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4A182" w14:textId="4D6FF2B8" w:rsidR="00AE7F5E" w:rsidRPr="006014EB" w:rsidRDefault="00AE7F5E" w:rsidP="006014EB">
      <w:pPr>
        <w:jc w:val="center"/>
        <w:rPr>
          <w:rFonts w:ascii="Ink Free" w:hAnsi="Ink Free" w:cs="Arial"/>
          <w:b/>
          <w:sz w:val="32"/>
          <w:szCs w:val="32"/>
          <w:lang w:val="es-ES"/>
        </w:rPr>
      </w:pPr>
      <w:bookmarkStart w:id="0" w:name="_GoBack"/>
      <w:bookmarkEnd w:id="0"/>
      <w:r w:rsidRPr="006014EB">
        <w:rPr>
          <w:rFonts w:ascii="Ink Free" w:hAnsi="Ink Free" w:cs="Arial"/>
          <w:b/>
          <w:sz w:val="32"/>
          <w:szCs w:val="32"/>
          <w:lang w:val="es-ES"/>
        </w:rPr>
        <w:t>El éxodo rural en España</w:t>
      </w:r>
      <w:r w:rsidR="009F69F4" w:rsidRPr="006014EB">
        <w:rPr>
          <w:rFonts w:ascii="Ink Free" w:hAnsi="Ink Free" w:cs="Arial"/>
          <w:b/>
          <w:sz w:val="32"/>
          <w:szCs w:val="32"/>
          <w:lang w:val="es-ES"/>
        </w:rPr>
        <w:t xml:space="preserve"> </w:t>
      </w:r>
      <w:r w:rsidR="00060332">
        <w:rPr>
          <w:rFonts w:ascii="Ink Free" w:hAnsi="Ink Free" w:cs="Arial"/>
          <w:b/>
          <w:sz w:val="32"/>
          <w:szCs w:val="32"/>
          <w:lang w:val="es-ES"/>
        </w:rPr>
        <w:t>– 2ª etapa</w:t>
      </w:r>
    </w:p>
    <w:p w14:paraId="670CA88A" w14:textId="77777777" w:rsidR="009E654D" w:rsidRPr="00001305" w:rsidRDefault="009E654D" w:rsidP="009E654D">
      <w:pPr>
        <w:ind w:left="2832" w:firstLine="708"/>
        <w:rPr>
          <w:u w:val="single"/>
          <w:lang w:val="es-ES"/>
        </w:rPr>
      </w:pPr>
    </w:p>
    <w:p w14:paraId="18B49A43" w14:textId="77777777" w:rsidR="00A165CA" w:rsidRPr="000C480A" w:rsidRDefault="00A165CA" w:rsidP="006A17E9">
      <w:pPr>
        <w:rPr>
          <w:lang w:val="es-ES"/>
        </w:rPr>
      </w:pPr>
    </w:p>
    <w:p w14:paraId="08D1B7F1" w14:textId="77777777" w:rsidR="00AE3FE0" w:rsidRPr="000C480A" w:rsidRDefault="00AE3FE0" w:rsidP="006A17E9">
      <w:pPr>
        <w:rPr>
          <w:lang w:val="es-ES"/>
        </w:rPr>
      </w:pPr>
    </w:p>
    <w:p w14:paraId="103CAB4A" w14:textId="403A8061" w:rsidR="009E654D" w:rsidRDefault="00093507" w:rsidP="00A165CA">
      <w:pPr>
        <w:jc w:val="center"/>
        <w:rPr>
          <w:rStyle w:val="Lienhypertexte"/>
        </w:rPr>
      </w:pPr>
      <w:r>
        <w:t>Support de la s</w:t>
      </w:r>
      <w:r w:rsidR="006A17E9">
        <w:t xml:space="preserve">éance : </w:t>
      </w:r>
      <w:hyperlink r:id="rId5" w:history="1">
        <w:r w:rsidR="009E654D" w:rsidRPr="00CC3B0B">
          <w:rPr>
            <w:rStyle w:val="Lienhypertexte"/>
          </w:rPr>
          <w:t>https://www.youtube.com/watch?v=uPgVZ40tt2I</w:t>
        </w:r>
      </w:hyperlink>
    </w:p>
    <w:p w14:paraId="5BA13577" w14:textId="77777777" w:rsidR="006A17E9" w:rsidRDefault="006A17E9" w:rsidP="00A165CA">
      <w:pPr>
        <w:jc w:val="center"/>
        <w:rPr>
          <w:rStyle w:val="Lienhypertexte"/>
        </w:rPr>
      </w:pPr>
    </w:p>
    <w:p w14:paraId="638EBAD4" w14:textId="77777777" w:rsidR="00A165CA" w:rsidRDefault="00A165CA" w:rsidP="006A17E9">
      <w:pPr>
        <w:rPr>
          <w:rStyle w:val="Lienhypertexte"/>
        </w:rPr>
      </w:pPr>
    </w:p>
    <w:p w14:paraId="20C05DC8" w14:textId="6D07B2E6" w:rsidR="00A165CA" w:rsidRDefault="00A165CA" w:rsidP="00A165CA">
      <w:pPr>
        <w:pStyle w:val="Paragraphedeliste"/>
        <w:widowControl w:val="0"/>
        <w:numPr>
          <w:ilvl w:val="0"/>
          <w:numId w:val="17"/>
        </w:numPr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Apunta los elementos que permiten identificar y definir:</w:t>
      </w:r>
    </w:p>
    <w:p w14:paraId="0EDA9248" w14:textId="77777777" w:rsidR="00A165CA" w:rsidRDefault="00A165CA" w:rsidP="00A165CA">
      <w:pPr>
        <w:pStyle w:val="Paragraphedeliste"/>
        <w:widowControl w:val="0"/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</w:p>
    <w:p w14:paraId="722A98B7" w14:textId="77777777" w:rsidR="00A165CA" w:rsidRDefault="00A165CA" w:rsidP="00A165CA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560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el tema</w:t>
      </w:r>
    </w:p>
    <w:p w14:paraId="67318609" w14:textId="77777777" w:rsidR="00A165CA" w:rsidRDefault="00A165CA" w:rsidP="00A165CA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560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los personajes y las relaciones entre ellos</w:t>
      </w:r>
    </w:p>
    <w:p w14:paraId="71EFF44A" w14:textId="5C59BF41" w:rsidR="00A165CA" w:rsidRDefault="00A165CA" w:rsidP="00A165CA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560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el/los lugares evocado</w:t>
      </w:r>
      <w:r w:rsidR="006C061F">
        <w:rPr>
          <w:rFonts w:cs="Times"/>
          <w:lang w:val="es-ES"/>
        </w:rPr>
        <w:t>(</w:t>
      </w:r>
      <w:r>
        <w:rPr>
          <w:rFonts w:cs="Times"/>
          <w:lang w:val="es-ES"/>
        </w:rPr>
        <w:t>s</w:t>
      </w:r>
      <w:r w:rsidR="006C061F">
        <w:rPr>
          <w:rFonts w:cs="Times"/>
          <w:lang w:val="es-ES"/>
        </w:rPr>
        <w:t>)</w:t>
      </w:r>
    </w:p>
    <w:p w14:paraId="1D7B9FBD" w14:textId="16C6114F" w:rsidR="00A165CA" w:rsidRDefault="00A165CA" w:rsidP="00A165CA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560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el/los momentos evocado</w:t>
      </w:r>
      <w:r w:rsidR="006C061F">
        <w:rPr>
          <w:rFonts w:cs="Times"/>
          <w:lang w:val="es-ES"/>
        </w:rPr>
        <w:t>(</w:t>
      </w:r>
      <w:r>
        <w:rPr>
          <w:rFonts w:cs="Times"/>
          <w:lang w:val="es-ES"/>
        </w:rPr>
        <w:t>s</w:t>
      </w:r>
      <w:r w:rsidR="006C061F">
        <w:rPr>
          <w:rFonts w:cs="Times"/>
          <w:lang w:val="es-ES"/>
        </w:rPr>
        <w:t>)</w:t>
      </w:r>
      <w:r>
        <w:rPr>
          <w:rFonts w:cs="Times"/>
          <w:lang w:val="es-ES"/>
        </w:rPr>
        <w:t>.</w:t>
      </w:r>
    </w:p>
    <w:p w14:paraId="2AABDC05" w14:textId="77777777" w:rsidR="00A165CA" w:rsidRDefault="00A165CA" w:rsidP="00A165CA">
      <w:pPr>
        <w:widowControl w:val="0"/>
        <w:autoSpaceDE w:val="0"/>
        <w:autoSpaceDN w:val="0"/>
        <w:adjustRightInd w:val="0"/>
        <w:spacing w:after="240"/>
        <w:ind w:left="720"/>
        <w:outlineLvl w:val="0"/>
        <w:rPr>
          <w:rFonts w:cs="Times"/>
          <w:lang w:val="es-ES"/>
        </w:rPr>
      </w:pPr>
      <w:r w:rsidRPr="00254A01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77A18CCC" wp14:editId="0BA37462">
            <wp:extent cx="377055" cy="377055"/>
            <wp:effectExtent l="0" t="0" r="4445" b="4445"/>
            <wp:docPr id="2" name="Image 2" descr="nregistreur vocal microphone | Télécharger Icons gratuit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registreur vocal microphone | Télécharger Icons gratuit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78" cy="382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"/>
          <w:lang w:val="es-ES"/>
        </w:rPr>
        <w:t xml:space="preserve"> </w:t>
      </w:r>
      <w:r w:rsidRPr="006C061F">
        <w:rPr>
          <w:rFonts w:cs="Times"/>
          <w:b/>
          <w:u w:val="single"/>
          <w:lang w:val="es-ES"/>
        </w:rPr>
        <w:t>A partir de estos elementos</w:t>
      </w:r>
      <w:r>
        <w:rPr>
          <w:rFonts w:cs="Times"/>
          <w:lang w:val="es-ES"/>
        </w:rPr>
        <w:t xml:space="preserve">, comenta la frase siguiente (30 segundos como mínimo): </w:t>
      </w:r>
    </w:p>
    <w:p w14:paraId="1E2474CD" w14:textId="198A9AA6" w:rsidR="00A165CA" w:rsidRDefault="00A165CA" w:rsidP="00A165CA">
      <w:pPr>
        <w:widowControl w:val="0"/>
        <w:autoSpaceDE w:val="0"/>
        <w:autoSpaceDN w:val="0"/>
        <w:adjustRightInd w:val="0"/>
        <w:spacing w:after="240"/>
        <w:ind w:left="720"/>
        <w:jc w:val="center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“Puede que sea la última vez que haga esto.”</w:t>
      </w:r>
    </w:p>
    <w:p w14:paraId="232F48E9" w14:textId="77777777" w:rsidR="006C061F" w:rsidRDefault="006C061F" w:rsidP="006C061F">
      <w:pPr>
        <w:widowControl w:val="0"/>
        <w:autoSpaceDE w:val="0"/>
        <w:autoSpaceDN w:val="0"/>
        <w:adjustRightInd w:val="0"/>
        <w:spacing w:after="240"/>
        <w:ind w:left="720"/>
        <w:jc w:val="center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 xml:space="preserve">Tienes 2 minutos para prepararte. Puedes preparar un pequeño esquema, un mapa mental, apuntar algunas palabras de enlace… </w:t>
      </w:r>
      <w:r w:rsidRPr="0099503D">
        <w:rPr>
          <w:rFonts w:cs="Times"/>
          <w:b/>
          <w:u w:val="single"/>
          <w:lang w:val="es-ES"/>
        </w:rPr>
        <w:t>PERO NO FRASES COMPLETAS</w:t>
      </w:r>
      <w:r>
        <w:rPr>
          <w:rFonts w:cs="Times"/>
          <w:lang w:val="es-ES"/>
        </w:rPr>
        <w:t>.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9730"/>
      </w:tblGrid>
      <w:tr w:rsidR="006C061F" w14:paraId="1703C8B0" w14:textId="77777777" w:rsidTr="00A6789A">
        <w:tc>
          <w:tcPr>
            <w:tcW w:w="10450" w:type="dxa"/>
          </w:tcPr>
          <w:p w14:paraId="680CD8ED" w14:textId="77777777" w:rsidR="006C061F" w:rsidRDefault="006C061F" w:rsidP="00A6789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4FEAE479" w14:textId="77777777" w:rsidR="006C061F" w:rsidRDefault="006C061F" w:rsidP="00A6789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014BD0C6" w14:textId="77777777" w:rsidR="006C061F" w:rsidRDefault="006C061F" w:rsidP="00A6789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5494F519" w14:textId="77777777" w:rsidR="006C061F" w:rsidRDefault="006C061F" w:rsidP="00A6789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718BB09F" w14:textId="77777777" w:rsidR="006C061F" w:rsidRDefault="006C061F" w:rsidP="00A6789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</w:tc>
      </w:tr>
    </w:tbl>
    <w:p w14:paraId="16C1C856" w14:textId="77777777" w:rsidR="006C061F" w:rsidRDefault="006C061F" w:rsidP="00A165CA">
      <w:pPr>
        <w:widowControl w:val="0"/>
        <w:autoSpaceDE w:val="0"/>
        <w:autoSpaceDN w:val="0"/>
        <w:adjustRightInd w:val="0"/>
        <w:spacing w:after="240"/>
        <w:ind w:left="720"/>
        <w:jc w:val="center"/>
        <w:outlineLvl w:val="0"/>
        <w:rPr>
          <w:rFonts w:cs="Times"/>
          <w:lang w:val="es-ES"/>
        </w:rPr>
      </w:pPr>
    </w:p>
    <w:p w14:paraId="7D7377C5" w14:textId="3953D140" w:rsidR="00A165CA" w:rsidRDefault="006C061F" w:rsidP="002E4D2C">
      <w:pPr>
        <w:ind w:left="426"/>
        <w:rPr>
          <w:lang w:val="es-ES"/>
        </w:rPr>
      </w:pPr>
      <w:r>
        <w:rPr>
          <w:rFonts w:cs="Time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A4AAE8" wp14:editId="3E2FF74E">
                <wp:simplePos x="0" y="0"/>
                <wp:positionH relativeFrom="column">
                  <wp:posOffset>466725</wp:posOffset>
                </wp:positionH>
                <wp:positionV relativeFrom="paragraph">
                  <wp:posOffset>32385</wp:posOffset>
                </wp:positionV>
                <wp:extent cx="5953125" cy="1581150"/>
                <wp:effectExtent l="19050" t="19050" r="47625" b="3810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58115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57150"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CF3A3D" id="Rectangle à coins arrondis 4" o:spid="_x0000_s1026" style="position:absolute;margin-left:36.75pt;margin-top:2.55pt;width:468.75pt;height:124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" fillcolor="#a0cc82 [2137]" strokecolor="#375623 [1609]" strokeweight="4.5pt">
                <v:fill color2="#deedd3 [761]" rotate="t" colors="0 #aeda9a;.5 #cde6c2;1 #e6f2e1" focus="100%" type="gradient"/>
                <v:stroke joinstyle="miter"/>
              </v:roundrect>
            </w:pict>
          </mc:Fallback>
        </mc:AlternateContent>
      </w:r>
    </w:p>
    <w:p w14:paraId="58B0AE92" w14:textId="77777777" w:rsidR="00AE3FE0" w:rsidRPr="009B2642" w:rsidRDefault="00AE3FE0" w:rsidP="002E4D2C">
      <w:pPr>
        <w:widowControl w:val="0"/>
        <w:autoSpaceDE w:val="0"/>
        <w:autoSpaceDN w:val="0"/>
        <w:adjustRightInd w:val="0"/>
        <w:spacing w:after="240"/>
        <w:ind w:left="1134"/>
        <w:outlineLvl w:val="0"/>
        <w:rPr>
          <w:rFonts w:cs="Times"/>
          <w:b/>
        </w:rPr>
      </w:pPr>
      <w:r w:rsidRPr="009B2642">
        <w:rPr>
          <w:rFonts w:cs="Times"/>
          <w:b/>
        </w:rPr>
        <w:t>Possibilité de demander aux élèves (à l’ensemble du groupe ou de façon différenciée) :</w:t>
      </w:r>
    </w:p>
    <w:p w14:paraId="0D25FAEC" w14:textId="27B92F07" w:rsidR="00AE3FE0" w:rsidRPr="009B2642" w:rsidRDefault="00AE3FE0" w:rsidP="002E4D2C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418"/>
        <w:outlineLvl w:val="0"/>
        <w:rPr>
          <w:rFonts w:cs="Times"/>
          <w:b/>
        </w:rPr>
      </w:pPr>
      <w:r w:rsidRPr="009B2642">
        <w:rPr>
          <w:rFonts w:cs="Times"/>
          <w:b/>
        </w:rPr>
        <w:t xml:space="preserve">un retour du </w:t>
      </w:r>
      <w:r>
        <w:rPr>
          <w:rFonts w:cs="Times"/>
          <w:b/>
        </w:rPr>
        <w:t>relevé</w:t>
      </w:r>
      <w:r w:rsidRPr="009B2642">
        <w:rPr>
          <w:rFonts w:cs="Times"/>
          <w:b/>
        </w:rPr>
        <w:t xml:space="preserve">, </w:t>
      </w:r>
    </w:p>
    <w:p w14:paraId="0517E816" w14:textId="77777777" w:rsidR="00AE3FE0" w:rsidRPr="009B2642" w:rsidRDefault="00AE3FE0" w:rsidP="002E4D2C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418"/>
        <w:outlineLvl w:val="0"/>
        <w:rPr>
          <w:rFonts w:cs="Times"/>
          <w:b/>
        </w:rPr>
      </w:pPr>
      <w:r w:rsidRPr="009B2642">
        <w:rPr>
          <w:rFonts w:cs="Times"/>
          <w:b/>
        </w:rPr>
        <w:t xml:space="preserve">une carte mentale élaborée à partir des différents éléments, </w:t>
      </w:r>
    </w:p>
    <w:p w14:paraId="012F37E3" w14:textId="77777777" w:rsidR="00AE3FE0" w:rsidRPr="009B2642" w:rsidRDefault="00AE3FE0" w:rsidP="002E4D2C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418"/>
        <w:outlineLvl w:val="0"/>
        <w:rPr>
          <w:rFonts w:cs="Times"/>
          <w:b/>
        </w:rPr>
      </w:pPr>
      <w:r w:rsidRPr="009B2642">
        <w:rPr>
          <w:rFonts w:cs="Times"/>
          <w:b/>
        </w:rPr>
        <w:t>l’envoi de l’enregistrement via l’ENT</w:t>
      </w:r>
      <w:r>
        <w:rPr>
          <w:rFonts w:cs="Times"/>
          <w:b/>
        </w:rPr>
        <w:t>,</w:t>
      </w:r>
    </w:p>
    <w:p w14:paraId="0B7FB32B" w14:textId="77777777" w:rsidR="00AE3FE0" w:rsidRDefault="00AE3FE0" w:rsidP="002E4D2C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418"/>
        <w:outlineLvl w:val="0"/>
        <w:rPr>
          <w:rFonts w:cs="Times"/>
          <w:b/>
        </w:rPr>
      </w:pPr>
      <w:r>
        <w:rPr>
          <w:rFonts w:cs="Times"/>
          <w:b/>
        </w:rPr>
        <w:t>une production écrite plutôt qu’une production orale,</w:t>
      </w:r>
    </w:p>
    <w:p w14:paraId="3D0938D6" w14:textId="77777777" w:rsidR="00AE3FE0" w:rsidRPr="009B2642" w:rsidRDefault="00AE3FE0" w:rsidP="002E4D2C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after="240"/>
        <w:ind w:left="1418"/>
        <w:outlineLvl w:val="0"/>
        <w:rPr>
          <w:rFonts w:cs="Times"/>
          <w:b/>
        </w:rPr>
      </w:pPr>
      <w:r>
        <w:rPr>
          <w:rFonts w:cs="Times"/>
          <w:b/>
        </w:rPr>
        <w:t>etc.</w:t>
      </w:r>
    </w:p>
    <w:p w14:paraId="51C6B322" w14:textId="77777777" w:rsidR="00A165CA" w:rsidRDefault="00A165CA" w:rsidP="009E654D">
      <w:pPr>
        <w:rPr>
          <w:lang w:val="es-ES"/>
        </w:rPr>
      </w:pPr>
    </w:p>
    <w:p w14:paraId="090D57CA" w14:textId="77777777" w:rsidR="002E4D2C" w:rsidRDefault="002E4D2C" w:rsidP="009E654D">
      <w:pPr>
        <w:rPr>
          <w:lang w:val="es-ES"/>
        </w:rPr>
      </w:pPr>
    </w:p>
    <w:p w14:paraId="4ED2EEDA" w14:textId="54BE301A" w:rsidR="00A165CA" w:rsidRDefault="00A165CA" w:rsidP="00A165CA">
      <w:pPr>
        <w:pStyle w:val="Paragraphedeliste"/>
        <w:numPr>
          <w:ilvl w:val="0"/>
          <w:numId w:val="17"/>
        </w:numPr>
        <w:jc w:val="both"/>
        <w:rPr>
          <w:lang w:val="es-ES"/>
        </w:rPr>
      </w:pPr>
      <w:r>
        <w:rPr>
          <w:lang w:val="es-ES"/>
        </w:rPr>
        <w:t xml:space="preserve">Identifica los puntos comunes y las diferencias entre este vídeo y el documento anterior (fragmento de </w:t>
      </w:r>
      <w:r>
        <w:rPr>
          <w:i/>
          <w:lang w:val="es-ES"/>
        </w:rPr>
        <w:t>El dolor de los demás</w:t>
      </w:r>
      <w:r>
        <w:rPr>
          <w:lang w:val="es-ES"/>
        </w:rPr>
        <w:t>), en relación con el tema, los personajes (sus motivaciones y objetivos), los lugares y momentos evocados, el tono, las sensaciones producidas en el lector/espectador, etc.</w:t>
      </w:r>
    </w:p>
    <w:p w14:paraId="42A52661" w14:textId="1EAA3EEF" w:rsidR="00A165CA" w:rsidRPr="00AE3FE0" w:rsidRDefault="00AE3FE0" w:rsidP="00A165CA">
      <w:pPr>
        <w:pStyle w:val="Paragraphedeliste"/>
        <w:jc w:val="both"/>
      </w:pPr>
      <w:proofErr w:type="spellStart"/>
      <w:r w:rsidRPr="00AE3FE0">
        <w:t>Comparte</w:t>
      </w:r>
      <w:proofErr w:type="spellEnd"/>
      <w:r w:rsidRPr="00AE3FE0">
        <w:t xml:space="preserve"> tus </w:t>
      </w:r>
      <w:proofErr w:type="spellStart"/>
      <w:r w:rsidRPr="00AE3FE0">
        <w:t>ideas</w:t>
      </w:r>
      <w:proofErr w:type="spellEnd"/>
      <w:r w:rsidRPr="00AE3FE0">
        <w:t xml:space="preserve"> con tus </w:t>
      </w:r>
      <w:proofErr w:type="spellStart"/>
      <w:r w:rsidRPr="00AE3FE0">
        <w:t>compañeros</w:t>
      </w:r>
      <w:proofErr w:type="spellEnd"/>
      <w:r w:rsidRPr="00AE3FE0">
        <w:t xml:space="preserve"> en </w:t>
      </w:r>
      <w:proofErr w:type="spellStart"/>
      <w:r w:rsidRPr="00AE3FE0">
        <w:t>Framapad</w:t>
      </w:r>
      <w:proofErr w:type="spellEnd"/>
      <w:r w:rsidRPr="00AE3FE0">
        <w:t xml:space="preserve"> </w:t>
      </w:r>
      <w:r>
        <w:rPr>
          <w:rFonts w:cstheme="minorHAnsi"/>
        </w:rPr>
        <w:t>(à prévoir sur un temps de travail synchrone)</w:t>
      </w:r>
      <w:r w:rsidRPr="00AE3FE0">
        <w:t xml:space="preserve">. </w:t>
      </w:r>
    </w:p>
    <w:p w14:paraId="0D21F053" w14:textId="77777777" w:rsidR="00A165CA" w:rsidRPr="00AE3FE0" w:rsidRDefault="00A165CA" w:rsidP="009E654D"/>
    <w:p w14:paraId="6EC98C75" w14:textId="043D0DD3" w:rsidR="00AE3FE0" w:rsidRDefault="00AE3FE0" w:rsidP="00AE3FE0">
      <w:pPr>
        <w:widowControl w:val="0"/>
        <w:autoSpaceDE w:val="0"/>
        <w:autoSpaceDN w:val="0"/>
        <w:adjustRightInd w:val="0"/>
        <w:spacing w:after="240"/>
        <w:ind w:left="720"/>
        <w:jc w:val="center"/>
        <w:outlineLvl w:val="0"/>
        <w:rPr>
          <w:rFonts w:cs="Times"/>
          <w:b/>
        </w:rPr>
      </w:pPr>
      <w:r w:rsidRPr="009B2642">
        <w:rPr>
          <w:rFonts w:cs="Times"/>
          <w:b/>
        </w:rPr>
        <w:t xml:space="preserve">Possibilité de </w:t>
      </w:r>
      <w:r>
        <w:rPr>
          <w:rFonts w:cs="Times"/>
          <w:b/>
        </w:rPr>
        <w:t>créer des petits groupes différenciés afin de s’assurer de l’implication de tous.</w:t>
      </w:r>
    </w:p>
    <w:p w14:paraId="04F63CE8" w14:textId="3AF5F556" w:rsidR="00AE3FE0" w:rsidRPr="009B2642" w:rsidRDefault="00AE3FE0" w:rsidP="00AE3FE0">
      <w:pPr>
        <w:pStyle w:val="Paragraphedeliste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76" w:lineRule="auto"/>
        <w:ind w:right="254"/>
        <w:jc w:val="center"/>
        <w:rPr>
          <w:rFonts w:cstheme="minorHAnsi"/>
          <w:b/>
        </w:rPr>
      </w:pPr>
      <w:r w:rsidRPr="009B2642">
        <w:rPr>
          <w:rFonts w:cstheme="minorHAnsi"/>
          <w:b/>
        </w:rPr>
        <w:t>Trace</w:t>
      </w:r>
      <w:r>
        <w:rPr>
          <w:rFonts w:cstheme="minorHAnsi"/>
          <w:b/>
        </w:rPr>
        <w:t>s</w:t>
      </w:r>
      <w:r w:rsidRPr="009B2642">
        <w:rPr>
          <w:rFonts w:cstheme="minorHAnsi"/>
          <w:b/>
        </w:rPr>
        <w:t xml:space="preserve"> écrite</w:t>
      </w:r>
      <w:r>
        <w:rPr>
          <w:rFonts w:cstheme="minorHAnsi"/>
          <w:b/>
        </w:rPr>
        <w:t>s</w:t>
      </w:r>
      <w:r w:rsidRPr="009B2642">
        <w:rPr>
          <w:rFonts w:cstheme="minorHAnsi"/>
          <w:b/>
        </w:rPr>
        <w:t xml:space="preserve"> collaborative</w:t>
      </w:r>
      <w:r>
        <w:rPr>
          <w:rFonts w:cstheme="minorHAnsi"/>
          <w:b/>
        </w:rPr>
        <w:t>s</w:t>
      </w:r>
      <w:r w:rsidRPr="009B2642">
        <w:rPr>
          <w:rFonts w:cstheme="minorHAnsi"/>
          <w:b/>
        </w:rPr>
        <w:t xml:space="preserve"> (partagée</w:t>
      </w:r>
      <w:r>
        <w:rPr>
          <w:rFonts w:cstheme="minorHAnsi"/>
          <w:b/>
        </w:rPr>
        <w:t>s</w:t>
      </w:r>
      <w:r w:rsidRPr="009B2642">
        <w:rPr>
          <w:rFonts w:cstheme="minorHAnsi"/>
          <w:b/>
        </w:rPr>
        <w:t xml:space="preserve"> </w:t>
      </w:r>
      <w:r>
        <w:rPr>
          <w:rFonts w:cstheme="minorHAnsi"/>
          <w:b/>
        </w:rPr>
        <w:t>ensuite à</w:t>
      </w:r>
      <w:r w:rsidRPr="009B2642">
        <w:rPr>
          <w:rFonts w:cstheme="minorHAnsi"/>
          <w:b/>
        </w:rPr>
        <w:t xml:space="preserve"> la classe).</w:t>
      </w:r>
    </w:p>
    <w:p w14:paraId="1B3A2594" w14:textId="77777777" w:rsidR="00A165CA" w:rsidRDefault="00A165CA" w:rsidP="009E654D"/>
    <w:p w14:paraId="78FA8CD6" w14:textId="77777777" w:rsidR="00AE3FE0" w:rsidRDefault="00AE3FE0" w:rsidP="009E654D"/>
    <w:p w14:paraId="3EF9E0AF" w14:textId="6AF13CF5" w:rsidR="00AE3FE0" w:rsidRPr="000C480A" w:rsidRDefault="00AE3FE0" w:rsidP="000C480A">
      <w:pPr>
        <w:pStyle w:val="Paragraphedeliste"/>
        <w:numPr>
          <w:ilvl w:val="0"/>
          <w:numId w:val="17"/>
        </w:numPr>
        <w:jc w:val="center"/>
        <w:rPr>
          <w:b/>
        </w:rPr>
      </w:pPr>
      <w:r w:rsidRPr="000C480A">
        <w:rPr>
          <w:b/>
        </w:rPr>
        <w:t>LENGUA</w:t>
      </w:r>
    </w:p>
    <w:p w14:paraId="7F10680A" w14:textId="77777777" w:rsidR="00632A52" w:rsidRPr="00001305" w:rsidRDefault="00632A52" w:rsidP="007F6CB9">
      <w:pPr>
        <w:rPr>
          <w:rFonts w:cs="Times"/>
          <w:color w:val="000000" w:themeColor="text1"/>
          <w:lang w:val="es-ES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7336"/>
      </w:tblGrid>
      <w:tr w:rsidR="00EA047D" w14:paraId="2999E71B" w14:textId="77777777" w:rsidTr="00AE3FE0">
        <w:tc>
          <w:tcPr>
            <w:tcW w:w="3119" w:type="dxa"/>
          </w:tcPr>
          <w:p w14:paraId="708A47E7" w14:textId="77777777" w:rsidR="00AE3FE0" w:rsidRDefault="007F6CB9" w:rsidP="00FB5007">
            <w:pPr>
              <w:rPr>
                <w:rFonts w:cs="Times"/>
                <w:color w:val="000000" w:themeColor="text1"/>
                <w:lang w:val="es-ES"/>
              </w:rPr>
            </w:pPr>
            <w:r w:rsidRPr="00001305">
              <w:rPr>
                <w:rFonts w:cs="Times"/>
                <w:color w:val="000000" w:themeColor="text1"/>
                <w:lang w:val="es-ES"/>
              </w:rPr>
              <w:t>Analiza</w:t>
            </w:r>
            <w:r w:rsidR="00896068">
              <w:rPr>
                <w:rFonts w:cs="Times"/>
                <w:color w:val="000000" w:themeColor="text1"/>
                <w:lang w:val="es-ES"/>
              </w:rPr>
              <w:t xml:space="preserve">: </w:t>
            </w:r>
          </w:p>
          <w:p w14:paraId="33E3EDE2" w14:textId="6201744B" w:rsidR="00FB5007" w:rsidRPr="00001305" w:rsidRDefault="00896068" w:rsidP="00FB5007">
            <w:pPr>
              <w:rPr>
                <w:rFonts w:cs="Times"/>
                <w:color w:val="000000" w:themeColor="text1"/>
                <w:lang w:val="es-ES"/>
              </w:rPr>
            </w:pPr>
            <w:r>
              <w:rPr>
                <w:rFonts w:cs="Times"/>
                <w:color w:val="000000" w:themeColor="text1"/>
                <w:lang w:val="es-ES"/>
              </w:rPr>
              <w:t>«</w:t>
            </w:r>
            <w:r w:rsidR="00FB5007" w:rsidRPr="00001305">
              <w:rPr>
                <w:rFonts w:cs="Times"/>
                <w:color w:val="000000" w:themeColor="text1"/>
                <w:lang w:val="es-ES"/>
              </w:rPr>
              <w:t>Salv</w:t>
            </w:r>
            <w:r w:rsidR="00FB5007" w:rsidRPr="00001305">
              <w:rPr>
                <w:rFonts w:cs="Times"/>
                <w:color w:val="FF0000"/>
                <w:lang w:val="es-ES"/>
              </w:rPr>
              <w:t>emos</w:t>
            </w:r>
            <w:r>
              <w:rPr>
                <w:rFonts w:cs="Times"/>
                <w:color w:val="000000" w:themeColor="text1"/>
                <w:lang w:val="es-ES"/>
              </w:rPr>
              <w:t xml:space="preserve"> las zonas rurales</w:t>
            </w:r>
            <w:r w:rsidR="00AE3FE0">
              <w:rPr>
                <w:rFonts w:cs="Times"/>
                <w:color w:val="000000" w:themeColor="text1"/>
                <w:lang w:val="es-ES"/>
              </w:rPr>
              <w:t xml:space="preserve">» </w:t>
            </w:r>
            <w:r>
              <w:rPr>
                <w:rFonts w:cs="Times"/>
                <w:color w:val="000000" w:themeColor="text1"/>
                <w:lang w:val="es-ES"/>
              </w:rPr>
              <w:t>«</w:t>
            </w:r>
            <w:r w:rsidR="00FB5007" w:rsidRPr="00001305">
              <w:rPr>
                <w:rFonts w:cs="Times"/>
                <w:color w:val="000000" w:themeColor="text1"/>
                <w:lang w:val="es-ES"/>
              </w:rPr>
              <w:t>Evit</w:t>
            </w:r>
            <w:r w:rsidR="00FB5007" w:rsidRPr="00001305">
              <w:rPr>
                <w:rFonts w:cs="Times"/>
                <w:color w:val="FF0000"/>
                <w:lang w:val="es-ES"/>
              </w:rPr>
              <w:t>emos</w:t>
            </w:r>
            <w:r>
              <w:rPr>
                <w:rFonts w:cs="Times"/>
                <w:color w:val="000000" w:themeColor="text1"/>
                <w:lang w:val="es-ES"/>
              </w:rPr>
              <w:t xml:space="preserve"> la despoblación</w:t>
            </w:r>
            <w:r w:rsidR="00FB5007" w:rsidRPr="00001305">
              <w:rPr>
                <w:rFonts w:cs="Times"/>
                <w:color w:val="000000" w:themeColor="text1"/>
                <w:lang w:val="es-ES"/>
              </w:rPr>
              <w:t>»</w:t>
            </w:r>
          </w:p>
          <w:p w14:paraId="4C573E63" w14:textId="27462B34" w:rsidR="00FB5007" w:rsidRPr="00001305" w:rsidRDefault="00FB5007" w:rsidP="00EA047D">
            <w:pPr>
              <w:rPr>
                <w:rFonts w:cs="Times"/>
                <w:color w:val="000000" w:themeColor="text1"/>
                <w:lang w:val="es-ES"/>
              </w:rPr>
            </w:pPr>
          </w:p>
        </w:tc>
        <w:tc>
          <w:tcPr>
            <w:tcW w:w="7336" w:type="dxa"/>
          </w:tcPr>
          <w:p w14:paraId="1A24E271" w14:textId="77777777" w:rsidR="007F6CB9" w:rsidRDefault="007F6CB9" w:rsidP="00EA047D">
            <w:pPr>
              <w:rPr>
                <w:rFonts w:cs="Times"/>
                <w:color w:val="000000" w:themeColor="text1"/>
              </w:rPr>
            </w:pPr>
            <w:r>
              <w:rPr>
                <w:rFonts w:cs="Times"/>
                <w:color w:val="000000" w:themeColor="text1"/>
              </w:rPr>
              <w:t>Temps :</w:t>
            </w:r>
          </w:p>
          <w:p w14:paraId="1A3FEF96" w14:textId="77777777" w:rsidR="007F6CB9" w:rsidRDefault="007F6CB9" w:rsidP="00EA047D">
            <w:pPr>
              <w:rPr>
                <w:rFonts w:cs="Times"/>
                <w:color w:val="000000" w:themeColor="text1"/>
              </w:rPr>
            </w:pPr>
            <w:r>
              <w:rPr>
                <w:rFonts w:cs="Times"/>
                <w:color w:val="000000" w:themeColor="text1"/>
              </w:rPr>
              <w:t>Per</w:t>
            </w:r>
            <w:r w:rsidR="00852693">
              <w:rPr>
                <w:rFonts w:cs="Times"/>
                <w:color w:val="000000" w:themeColor="text1"/>
              </w:rPr>
              <w:t>sonne :</w:t>
            </w:r>
          </w:p>
          <w:p w14:paraId="31C66C17" w14:textId="77777777" w:rsidR="00852693" w:rsidRDefault="00852693" w:rsidP="00EA047D">
            <w:pPr>
              <w:rPr>
                <w:rFonts w:cs="Times"/>
                <w:color w:val="000000" w:themeColor="text1"/>
              </w:rPr>
            </w:pPr>
            <w:r>
              <w:rPr>
                <w:rFonts w:cs="Times"/>
                <w:color w:val="000000" w:themeColor="text1"/>
              </w:rPr>
              <w:t>Construction de ce temps à cette personne :</w:t>
            </w:r>
          </w:p>
          <w:p w14:paraId="242D8E91" w14:textId="77777777" w:rsidR="00852693" w:rsidRDefault="00852693" w:rsidP="00EA047D">
            <w:pPr>
              <w:rPr>
                <w:rFonts w:cs="Times"/>
                <w:color w:val="000000" w:themeColor="text1"/>
              </w:rPr>
            </w:pPr>
          </w:p>
          <w:p w14:paraId="61A80E9C" w14:textId="77777777" w:rsidR="00FB5007" w:rsidRDefault="00FB5007" w:rsidP="00EA047D">
            <w:pPr>
              <w:rPr>
                <w:rFonts w:cs="Times"/>
                <w:color w:val="000000" w:themeColor="text1"/>
              </w:rPr>
            </w:pPr>
          </w:p>
          <w:p w14:paraId="4A01294A" w14:textId="77A3A975" w:rsidR="00852693" w:rsidRPr="00AE3FE0" w:rsidRDefault="00852693" w:rsidP="00AE3FE0">
            <w:pPr>
              <w:rPr>
                <w:rFonts w:cs="Times"/>
                <w:color w:val="000000" w:themeColor="text1"/>
              </w:rPr>
            </w:pPr>
          </w:p>
        </w:tc>
      </w:tr>
    </w:tbl>
    <w:p w14:paraId="37766843" w14:textId="5F799D96" w:rsidR="00852693" w:rsidRDefault="00852693" w:rsidP="007C55E3">
      <w:pPr>
        <w:rPr>
          <w:rFonts w:cs="Times"/>
          <w:b/>
          <w:color w:val="000000" w:themeColor="text1"/>
          <w:u w:val="single"/>
        </w:rPr>
      </w:pPr>
    </w:p>
    <w:p w14:paraId="7DA97451" w14:textId="77777777" w:rsidR="00AE3FE0" w:rsidRPr="001839C3" w:rsidRDefault="00AE3FE0" w:rsidP="00AE3FE0">
      <w:pPr>
        <w:widowControl w:val="0"/>
        <w:autoSpaceDE w:val="0"/>
        <w:autoSpaceDN w:val="0"/>
        <w:adjustRightInd w:val="0"/>
        <w:spacing w:before="120" w:after="120" w:line="276" w:lineRule="auto"/>
        <w:ind w:left="709" w:right="254"/>
        <w:jc w:val="center"/>
        <w:rPr>
          <w:rFonts w:cstheme="minorHAnsi"/>
          <w:b/>
        </w:rPr>
      </w:pPr>
      <w:r w:rsidRPr="001839C3">
        <w:rPr>
          <w:rFonts w:cstheme="minorHAnsi"/>
          <w:b/>
        </w:rPr>
        <w:t xml:space="preserve">Les objectifs linguistiques sont à définir et à adapter en fonction de la progression de </w:t>
      </w:r>
      <w:proofErr w:type="spellStart"/>
      <w:r w:rsidRPr="001839C3">
        <w:rPr>
          <w:rFonts w:cstheme="minorHAnsi"/>
          <w:b/>
        </w:rPr>
        <w:t>chacun.e</w:t>
      </w:r>
      <w:proofErr w:type="spellEnd"/>
      <w:r w:rsidRPr="001839C3">
        <w:rPr>
          <w:rFonts w:cstheme="minorHAnsi"/>
          <w:b/>
        </w:rPr>
        <w:t>.</w:t>
      </w:r>
    </w:p>
    <w:p w14:paraId="1B29D602" w14:textId="0DE48279" w:rsidR="007C55E3" w:rsidRDefault="00AE3FE0" w:rsidP="009403C2">
      <w:pPr>
        <w:widowControl w:val="0"/>
        <w:autoSpaceDE w:val="0"/>
        <w:autoSpaceDN w:val="0"/>
        <w:adjustRightInd w:val="0"/>
        <w:spacing w:before="120" w:after="120" w:line="276" w:lineRule="auto"/>
        <w:ind w:right="254"/>
        <w:jc w:val="center"/>
        <w:rPr>
          <w:rFonts w:ascii="MS Mincho" w:eastAsia="MS Mincho" w:hAnsi="MS Mincho" w:cs="MS Mincho"/>
        </w:rPr>
      </w:pPr>
      <w:r w:rsidRPr="001839C3">
        <w:rPr>
          <w:rFonts w:cstheme="minorHAnsi"/>
          <w:b/>
        </w:rPr>
        <w:t xml:space="preserve">Il ne s’agit là que de quelques propositions, </w:t>
      </w:r>
      <w:r>
        <w:rPr>
          <w:rFonts w:cstheme="minorHAnsi"/>
          <w:b/>
        </w:rPr>
        <w:t>sans prétention d’exhaustivité</w:t>
      </w:r>
      <w:r w:rsidRPr="001839C3">
        <w:rPr>
          <w:rFonts w:cstheme="minorHAnsi"/>
          <w:b/>
        </w:rPr>
        <w:t>.</w:t>
      </w:r>
    </w:p>
    <w:sectPr w:rsidR="007C55E3" w:rsidSect="007C55E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85140"/>
    <w:multiLevelType w:val="multilevel"/>
    <w:tmpl w:val="7B70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A365B"/>
    <w:multiLevelType w:val="hybridMultilevel"/>
    <w:tmpl w:val="2E98DA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85BD4"/>
    <w:multiLevelType w:val="hybridMultilevel"/>
    <w:tmpl w:val="DBC23164"/>
    <w:lvl w:ilvl="0" w:tplc="42A079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A809F4"/>
    <w:multiLevelType w:val="hybridMultilevel"/>
    <w:tmpl w:val="5C7EBA5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F0AD8"/>
    <w:multiLevelType w:val="hybridMultilevel"/>
    <w:tmpl w:val="DF8EF4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252E"/>
    <w:multiLevelType w:val="hybridMultilevel"/>
    <w:tmpl w:val="3EA2401C"/>
    <w:lvl w:ilvl="0" w:tplc="17F67CC6"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35D7D"/>
    <w:multiLevelType w:val="hybridMultilevel"/>
    <w:tmpl w:val="B27A8340"/>
    <w:lvl w:ilvl="0" w:tplc="85CC5C12"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02DB3"/>
    <w:multiLevelType w:val="hybridMultilevel"/>
    <w:tmpl w:val="FFDAF3A2"/>
    <w:lvl w:ilvl="0" w:tplc="438CE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D4FE2"/>
    <w:multiLevelType w:val="hybridMultilevel"/>
    <w:tmpl w:val="8DF454E8"/>
    <w:lvl w:ilvl="0" w:tplc="FC641B52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9456C5"/>
    <w:multiLevelType w:val="hybridMultilevel"/>
    <w:tmpl w:val="5B429046"/>
    <w:lvl w:ilvl="0" w:tplc="DF1257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84D06"/>
    <w:multiLevelType w:val="hybridMultilevel"/>
    <w:tmpl w:val="B270EC1E"/>
    <w:lvl w:ilvl="0" w:tplc="9E721F2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123277"/>
    <w:multiLevelType w:val="hybridMultilevel"/>
    <w:tmpl w:val="DDA22A7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836D9"/>
    <w:multiLevelType w:val="hybridMultilevel"/>
    <w:tmpl w:val="82CEAF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C3DBA"/>
    <w:multiLevelType w:val="hybridMultilevel"/>
    <w:tmpl w:val="B9B60D78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8C76841"/>
    <w:multiLevelType w:val="hybridMultilevel"/>
    <w:tmpl w:val="CFC8B40A"/>
    <w:lvl w:ilvl="0" w:tplc="2146F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485DC7"/>
    <w:multiLevelType w:val="hybridMultilevel"/>
    <w:tmpl w:val="05E2032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C197C"/>
    <w:multiLevelType w:val="hybridMultilevel"/>
    <w:tmpl w:val="ECF62086"/>
    <w:lvl w:ilvl="0" w:tplc="DDB4F2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D3928"/>
    <w:multiLevelType w:val="hybridMultilevel"/>
    <w:tmpl w:val="6EF63002"/>
    <w:lvl w:ilvl="0" w:tplc="9F42555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563C1" w:themeColor="hyperlink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3"/>
  </w:num>
  <w:num w:numId="4">
    <w:abstractNumId w:val="14"/>
  </w:num>
  <w:num w:numId="5">
    <w:abstractNumId w:val="1"/>
  </w:num>
  <w:num w:numId="6">
    <w:abstractNumId w:val="16"/>
  </w:num>
  <w:num w:numId="7">
    <w:abstractNumId w:val="15"/>
  </w:num>
  <w:num w:numId="8">
    <w:abstractNumId w:val="0"/>
  </w:num>
  <w:num w:numId="9">
    <w:abstractNumId w:val="5"/>
  </w:num>
  <w:num w:numId="10">
    <w:abstractNumId w:val="11"/>
  </w:num>
  <w:num w:numId="11">
    <w:abstractNumId w:val="6"/>
  </w:num>
  <w:num w:numId="12">
    <w:abstractNumId w:val="10"/>
  </w:num>
  <w:num w:numId="13">
    <w:abstractNumId w:val="12"/>
  </w:num>
  <w:num w:numId="14">
    <w:abstractNumId w:val="4"/>
  </w:num>
  <w:num w:numId="15">
    <w:abstractNumId w:val="2"/>
  </w:num>
  <w:num w:numId="16">
    <w:abstractNumId w:val="7"/>
  </w:num>
  <w:num w:numId="17">
    <w:abstractNumId w:val="8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262"/>
    <w:rsid w:val="00001305"/>
    <w:rsid w:val="00040597"/>
    <w:rsid w:val="00051C28"/>
    <w:rsid w:val="000550F7"/>
    <w:rsid w:val="00055753"/>
    <w:rsid w:val="00060332"/>
    <w:rsid w:val="00061F1D"/>
    <w:rsid w:val="00083D55"/>
    <w:rsid w:val="00093507"/>
    <w:rsid w:val="000954F4"/>
    <w:rsid w:val="000A24E5"/>
    <w:rsid w:val="000A4844"/>
    <w:rsid w:val="000A73BA"/>
    <w:rsid w:val="000B1B36"/>
    <w:rsid w:val="000B624B"/>
    <w:rsid w:val="000C480A"/>
    <w:rsid w:val="000C4CE2"/>
    <w:rsid w:val="000F216B"/>
    <w:rsid w:val="00117E3C"/>
    <w:rsid w:val="00124242"/>
    <w:rsid w:val="00134AB2"/>
    <w:rsid w:val="00175D15"/>
    <w:rsid w:val="001A1A74"/>
    <w:rsid w:val="001E7214"/>
    <w:rsid w:val="001F756F"/>
    <w:rsid w:val="00206291"/>
    <w:rsid w:val="00256669"/>
    <w:rsid w:val="00262D3D"/>
    <w:rsid w:val="002805B8"/>
    <w:rsid w:val="002B3083"/>
    <w:rsid w:val="002C04AB"/>
    <w:rsid w:val="002C5EBE"/>
    <w:rsid w:val="002D6094"/>
    <w:rsid w:val="002E4D2C"/>
    <w:rsid w:val="0031482D"/>
    <w:rsid w:val="003432B6"/>
    <w:rsid w:val="00353910"/>
    <w:rsid w:val="003657FD"/>
    <w:rsid w:val="00390D5A"/>
    <w:rsid w:val="0039413E"/>
    <w:rsid w:val="003C1F38"/>
    <w:rsid w:val="003F0AAA"/>
    <w:rsid w:val="003F69A7"/>
    <w:rsid w:val="00466E51"/>
    <w:rsid w:val="00493788"/>
    <w:rsid w:val="004A15E9"/>
    <w:rsid w:val="004B20CC"/>
    <w:rsid w:val="004B6D5B"/>
    <w:rsid w:val="004C5DFF"/>
    <w:rsid w:val="004D72AE"/>
    <w:rsid w:val="00514DBE"/>
    <w:rsid w:val="005159E2"/>
    <w:rsid w:val="00584FD7"/>
    <w:rsid w:val="005F6B3D"/>
    <w:rsid w:val="006014EB"/>
    <w:rsid w:val="00614E1A"/>
    <w:rsid w:val="00632A52"/>
    <w:rsid w:val="00643A53"/>
    <w:rsid w:val="00655B49"/>
    <w:rsid w:val="0066496B"/>
    <w:rsid w:val="006A17E9"/>
    <w:rsid w:val="006B069A"/>
    <w:rsid w:val="006C061F"/>
    <w:rsid w:val="006D3242"/>
    <w:rsid w:val="006F1894"/>
    <w:rsid w:val="006F7F4A"/>
    <w:rsid w:val="00713117"/>
    <w:rsid w:val="00767E9F"/>
    <w:rsid w:val="00780D48"/>
    <w:rsid w:val="00795889"/>
    <w:rsid w:val="007A0838"/>
    <w:rsid w:val="007C32E9"/>
    <w:rsid w:val="007C55E3"/>
    <w:rsid w:val="007D2E72"/>
    <w:rsid w:val="007F6CB9"/>
    <w:rsid w:val="00805C23"/>
    <w:rsid w:val="0081099F"/>
    <w:rsid w:val="00810B67"/>
    <w:rsid w:val="0081104C"/>
    <w:rsid w:val="008319D3"/>
    <w:rsid w:val="0083255B"/>
    <w:rsid w:val="00835682"/>
    <w:rsid w:val="00835801"/>
    <w:rsid w:val="00851982"/>
    <w:rsid w:val="00852693"/>
    <w:rsid w:val="00857A59"/>
    <w:rsid w:val="00872218"/>
    <w:rsid w:val="00877337"/>
    <w:rsid w:val="00896068"/>
    <w:rsid w:val="00932B3F"/>
    <w:rsid w:val="009403C2"/>
    <w:rsid w:val="0094729D"/>
    <w:rsid w:val="00986EA0"/>
    <w:rsid w:val="009B05CF"/>
    <w:rsid w:val="009D1845"/>
    <w:rsid w:val="009E654D"/>
    <w:rsid w:val="009F69F4"/>
    <w:rsid w:val="00A00246"/>
    <w:rsid w:val="00A0353D"/>
    <w:rsid w:val="00A062C1"/>
    <w:rsid w:val="00A165CA"/>
    <w:rsid w:val="00A26A01"/>
    <w:rsid w:val="00A505EF"/>
    <w:rsid w:val="00A538DA"/>
    <w:rsid w:val="00AA797E"/>
    <w:rsid w:val="00AE3FE0"/>
    <w:rsid w:val="00AE7F5E"/>
    <w:rsid w:val="00B03784"/>
    <w:rsid w:val="00B106B7"/>
    <w:rsid w:val="00B325F9"/>
    <w:rsid w:val="00B94B90"/>
    <w:rsid w:val="00BE3693"/>
    <w:rsid w:val="00BF295C"/>
    <w:rsid w:val="00C01262"/>
    <w:rsid w:val="00C55A4C"/>
    <w:rsid w:val="00CE2C28"/>
    <w:rsid w:val="00CF1DF4"/>
    <w:rsid w:val="00CF3394"/>
    <w:rsid w:val="00D05F37"/>
    <w:rsid w:val="00D06030"/>
    <w:rsid w:val="00D30F9F"/>
    <w:rsid w:val="00DA2D97"/>
    <w:rsid w:val="00DB5CA0"/>
    <w:rsid w:val="00DE455A"/>
    <w:rsid w:val="00E41457"/>
    <w:rsid w:val="00E757F7"/>
    <w:rsid w:val="00E85060"/>
    <w:rsid w:val="00EA047D"/>
    <w:rsid w:val="00EB66A6"/>
    <w:rsid w:val="00EC1C9C"/>
    <w:rsid w:val="00EC46A9"/>
    <w:rsid w:val="00ED2965"/>
    <w:rsid w:val="00F05A52"/>
    <w:rsid w:val="00F1425E"/>
    <w:rsid w:val="00F47255"/>
    <w:rsid w:val="00F97175"/>
    <w:rsid w:val="00FA155B"/>
    <w:rsid w:val="00FA15D1"/>
    <w:rsid w:val="00FB4113"/>
    <w:rsid w:val="00FB5007"/>
    <w:rsid w:val="00FB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471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1A1A7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1A1A7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A1A74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C32E9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C32E9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632A52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1A1A74"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A1A74"/>
    <w:rPr>
      <w:rFonts w:ascii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A1A74"/>
    <w:rPr>
      <w:rFonts w:ascii="Times New Roman" w:hAnsi="Times New Roman" w:cs="Times New Roman"/>
      <w:b/>
      <w:bCs/>
      <w:sz w:val="27"/>
      <w:szCs w:val="27"/>
      <w:lang w:eastAsia="fr-FR"/>
    </w:rPr>
  </w:style>
  <w:style w:type="character" w:customStyle="1" w:styleId="autor-nombre">
    <w:name w:val="autor-nombre"/>
    <w:basedOn w:val="Policepardfaut"/>
    <w:rsid w:val="001A1A74"/>
  </w:style>
  <w:style w:type="character" w:customStyle="1" w:styleId="foto-texto">
    <w:name w:val="foto-texto"/>
    <w:basedOn w:val="Policepardfaut"/>
    <w:rsid w:val="001A1A74"/>
  </w:style>
  <w:style w:type="character" w:customStyle="1" w:styleId="foto-firma">
    <w:name w:val="foto-firma"/>
    <w:basedOn w:val="Policepardfaut"/>
    <w:rsid w:val="001A1A74"/>
  </w:style>
  <w:style w:type="character" w:customStyle="1" w:styleId="foto-autor">
    <w:name w:val="foto-autor"/>
    <w:basedOn w:val="Policepardfaut"/>
    <w:rsid w:val="001A1A74"/>
  </w:style>
  <w:style w:type="paragraph" w:styleId="NormalWeb">
    <w:name w:val="Normal (Web)"/>
    <w:basedOn w:val="Normal"/>
    <w:uiPriority w:val="99"/>
    <w:semiHidden/>
    <w:unhideWhenUsed/>
    <w:rsid w:val="001A1A74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customStyle="1" w:styleId="sinenlace">
    <w:name w:val="sin_enlace"/>
    <w:basedOn w:val="Policepardfaut"/>
    <w:rsid w:val="001A1A74"/>
  </w:style>
  <w:style w:type="character" w:customStyle="1" w:styleId="apoyo-titulo">
    <w:name w:val="apoyo-titulo"/>
    <w:basedOn w:val="Policepardfaut"/>
    <w:rsid w:val="001A1A74"/>
  </w:style>
  <w:style w:type="table" w:styleId="Grilledutableau">
    <w:name w:val="Table Grid"/>
    <w:basedOn w:val="TableauNormal"/>
    <w:uiPriority w:val="39"/>
    <w:rsid w:val="003F0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ligne">
    <w:name w:val="line number"/>
    <w:basedOn w:val="Policepardfaut"/>
    <w:uiPriority w:val="99"/>
    <w:semiHidden/>
    <w:unhideWhenUsed/>
    <w:rsid w:val="00083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7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1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1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44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2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8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uPgVZ40tt2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Demasiados cadáveres urbanos</vt:lpstr>
    </vt:vector>
  </TitlesOfParts>
  <Company>Rectorat de l'Académie de Nancy-Metz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fkumielan</cp:lastModifiedBy>
  <cp:revision>2</cp:revision>
  <cp:lastPrinted>2019-11-07T10:50:00Z</cp:lastPrinted>
  <dcterms:created xsi:type="dcterms:W3CDTF">2020-03-23T18:14:00Z</dcterms:created>
  <dcterms:modified xsi:type="dcterms:W3CDTF">2020-03-23T18:14:00Z</dcterms:modified>
</cp:coreProperties>
</file>